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4588" w:type="dxa"/>
        <w:tblInd w:w="-559" w:type="dxa"/>
        <w:tblCellMar>
          <w:top w:w="49" w:type="dxa"/>
          <w:left w:w="108" w:type="dxa"/>
          <w:right w:w="78" w:type="dxa"/>
        </w:tblCellMar>
        <w:tblLook w:val="04A0" w:firstRow="1" w:lastRow="0" w:firstColumn="1" w:lastColumn="0" w:noHBand="0" w:noVBand="1"/>
      </w:tblPr>
      <w:tblGrid>
        <w:gridCol w:w="562"/>
        <w:gridCol w:w="1134"/>
        <w:gridCol w:w="1843"/>
        <w:gridCol w:w="4386"/>
        <w:gridCol w:w="2268"/>
        <w:gridCol w:w="4395"/>
      </w:tblGrid>
      <w:tr w:rsidR="00517750" w:rsidTr="00A910BB">
        <w:trPr>
          <w:trHeight w:val="519"/>
        </w:trPr>
        <w:tc>
          <w:tcPr>
            <w:tcW w:w="145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750" w:rsidRDefault="00517750" w:rsidP="003F4096">
            <w:r>
              <w:rPr>
                <w:b/>
                <w:i/>
              </w:rPr>
              <w:t xml:space="preserve">Nazwa dokumentu: Budowa Systemu Punktu Informacyjnego ds. Telekomunikacji etap II </w:t>
            </w:r>
            <w:r>
              <w:rPr>
                <w:b/>
              </w:rPr>
              <w:t>[RAPORT ZA II KWARTAŁ 2022 R.]</w:t>
            </w:r>
          </w:p>
        </w:tc>
      </w:tr>
      <w:tr w:rsidR="00517750" w:rsidTr="00A910BB">
        <w:trPr>
          <w:trHeight w:val="108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750" w:rsidRDefault="00517750" w:rsidP="003F4096">
            <w:pPr>
              <w:ind w:left="38"/>
            </w:pPr>
            <w:r>
              <w:rPr>
                <w:b/>
              </w:rPr>
              <w:t>Lp.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750" w:rsidRDefault="00517750" w:rsidP="003F4096">
            <w:pPr>
              <w:jc w:val="center"/>
            </w:pPr>
            <w:r>
              <w:rPr>
                <w:b/>
              </w:rPr>
              <w:t xml:space="preserve">Organ wnoszący </w:t>
            </w:r>
          </w:p>
          <w:p w:rsidR="00517750" w:rsidRDefault="00517750" w:rsidP="003F4096">
            <w:pPr>
              <w:ind w:right="30"/>
              <w:jc w:val="center"/>
            </w:pPr>
            <w:r>
              <w:rPr>
                <w:b/>
              </w:rPr>
              <w:t>uwagi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50" w:rsidRDefault="00517750" w:rsidP="003F4096">
            <w:pPr>
              <w:jc w:val="center"/>
            </w:pPr>
            <w:r>
              <w:rPr>
                <w:b/>
              </w:rPr>
              <w:t xml:space="preserve">Jednostka redakcyjna, do </w:t>
            </w:r>
          </w:p>
          <w:p w:rsidR="00517750" w:rsidRDefault="00517750" w:rsidP="003F4096">
            <w:pPr>
              <w:jc w:val="center"/>
            </w:pPr>
            <w:r>
              <w:rPr>
                <w:b/>
              </w:rPr>
              <w:t>której wnoszone są uwagi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750" w:rsidRDefault="00517750" w:rsidP="003F4096">
            <w:pPr>
              <w:ind w:right="30"/>
              <w:jc w:val="center"/>
            </w:pPr>
            <w:r>
              <w:rPr>
                <w:b/>
              </w:rPr>
              <w:t>Treść uwagi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750" w:rsidRDefault="00517750" w:rsidP="003F4096">
            <w:pPr>
              <w:ind w:right="31"/>
              <w:jc w:val="center"/>
            </w:pPr>
            <w:r>
              <w:rPr>
                <w:b/>
              </w:rPr>
              <w:t>Propozycja zmian zapisu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750" w:rsidRDefault="00517750" w:rsidP="003F4096">
            <w:pPr>
              <w:jc w:val="center"/>
            </w:pPr>
            <w:r>
              <w:rPr>
                <w:b/>
              </w:rPr>
              <w:t>Odniesienie do uwagi</w:t>
            </w:r>
          </w:p>
        </w:tc>
      </w:tr>
      <w:tr w:rsidR="00517750" w:rsidTr="00A910BB">
        <w:trPr>
          <w:trHeight w:val="430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50" w:rsidRDefault="00517750" w:rsidP="003F4096">
            <w:r>
              <w:rPr>
                <w:b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50" w:rsidRDefault="00517750" w:rsidP="003F4096">
            <w:r>
              <w:rPr>
                <w:b/>
              </w:rPr>
              <w:t>MFIPR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50" w:rsidRDefault="00517750" w:rsidP="003F4096">
            <w:r>
              <w:t>Całkowity koszt projektu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50" w:rsidRPr="00517750" w:rsidRDefault="00517750" w:rsidP="00517750">
            <w:pPr>
              <w:ind w:right="66"/>
              <w:jc w:val="center"/>
              <w:rPr>
                <w:sz w:val="24"/>
                <w:szCs w:val="24"/>
              </w:rPr>
            </w:pPr>
            <w:r w:rsidRPr="00517750">
              <w:rPr>
                <w:sz w:val="24"/>
                <w:szCs w:val="24"/>
              </w:rPr>
              <w:t>Zgodnie z aneksem nr UDAPOPC.04.01.01000041/20-06 do  Porozumienia nr UDAPOPC.04.01.01-00-0041/20-00 całkowity koszt projektu wynosi 20 125 625 zł a nie 22 699 395 zł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50" w:rsidRDefault="00517750" w:rsidP="00517750">
            <w:r>
              <w:t>Proszę o weryfikacje kwot i ew. korektę.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19A" w:rsidRDefault="00B2319A" w:rsidP="00B2319A">
            <w:r>
              <w:t xml:space="preserve">Na kwotę 22 699 395,00 zł składają się: </w:t>
            </w:r>
          </w:p>
          <w:p w:rsidR="00B2319A" w:rsidRDefault="00B2319A" w:rsidP="00B2319A">
            <w:r>
              <w:t xml:space="preserve">- </w:t>
            </w:r>
            <w:r w:rsidR="00A910BB">
              <w:t xml:space="preserve">Porozumienie rzeczowe, </w:t>
            </w:r>
            <w:r>
              <w:t>z</w:t>
            </w:r>
            <w:r w:rsidRPr="00B2319A">
              <w:t xml:space="preserve">godnie z aneksem nr </w:t>
            </w:r>
            <w:r w:rsidR="00A910BB">
              <w:t>U</w:t>
            </w:r>
            <w:r w:rsidRPr="00B2319A">
              <w:t>DAPOPC.04.01.01000041/20-06 do  Porozumienia nr UDAPOPC.04.01.01-00-0041/20-00</w:t>
            </w:r>
            <w:r>
              <w:t xml:space="preserve"> </w:t>
            </w:r>
            <w:r w:rsidRPr="00B2319A">
              <w:t>całkowity koszt projektu wynosi 20 125 625 zł</w:t>
            </w:r>
            <w:r w:rsidR="00A910BB">
              <w:t>,</w:t>
            </w:r>
          </w:p>
          <w:p w:rsidR="00B2319A" w:rsidRDefault="00B2319A" w:rsidP="00B2319A">
            <w:r>
              <w:t xml:space="preserve">oraz </w:t>
            </w:r>
          </w:p>
          <w:p w:rsidR="00B2319A" w:rsidRDefault="00B2319A" w:rsidP="00A910BB">
            <w:r>
              <w:t xml:space="preserve">- pozostała część kwoty </w:t>
            </w:r>
            <w:r w:rsidR="00B006F2">
              <w:t>to zawierane Porozumienia dot.</w:t>
            </w:r>
            <w:r>
              <w:t xml:space="preserve"> </w:t>
            </w:r>
            <w:r w:rsidR="00A910BB">
              <w:t>Finansowania wynagrodzeń pracowników zaangażowanych w etap II budowy Systemu Punktu Informacyjnego ds. Telekomunikacji</w:t>
            </w:r>
            <w:r>
              <w:t>.</w:t>
            </w:r>
          </w:p>
          <w:p w:rsidR="00A910BB" w:rsidRDefault="00A910BB" w:rsidP="00A910BB"/>
          <w:p w:rsidR="00A910BB" w:rsidRDefault="00A910BB" w:rsidP="00B006F2">
            <w:r>
              <w:t xml:space="preserve">W związku z powyższym całkowity </w:t>
            </w:r>
            <w:r w:rsidRPr="00A910BB">
              <w:t>koszt projektu w Raporcie za II kwartał 2022 r. został podany prawidłow</w:t>
            </w:r>
            <w:r w:rsidR="00B006F2">
              <w:t>o</w:t>
            </w:r>
            <w:r w:rsidRPr="00A910BB">
              <w:t>.</w:t>
            </w:r>
            <w:r>
              <w:t xml:space="preserve"> </w:t>
            </w:r>
            <w:bookmarkStart w:id="0" w:name="_GoBack"/>
            <w:bookmarkEnd w:id="0"/>
          </w:p>
        </w:tc>
      </w:tr>
    </w:tbl>
    <w:p w:rsidR="00A26777" w:rsidRDefault="00A26777"/>
    <w:sectPr w:rsidR="00A26777" w:rsidSect="0051775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750"/>
    <w:rsid w:val="0025793D"/>
    <w:rsid w:val="00517750"/>
    <w:rsid w:val="00A26777"/>
    <w:rsid w:val="00A910BB"/>
    <w:rsid w:val="00B006F2"/>
    <w:rsid w:val="00B2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0964F"/>
  <w15:chartTrackingRefBased/>
  <w15:docId w15:val="{4119F3BA-17FC-41F8-9859-59210A010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7750"/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51775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142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 UKE</dc:creator>
  <cp:keywords/>
  <dc:description/>
  <cp:lastModifiedBy>Autor UKE</cp:lastModifiedBy>
  <cp:revision>4</cp:revision>
  <dcterms:created xsi:type="dcterms:W3CDTF">2022-08-18T11:42:00Z</dcterms:created>
  <dcterms:modified xsi:type="dcterms:W3CDTF">2022-08-18T13:38:00Z</dcterms:modified>
</cp:coreProperties>
</file>